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B" w:rsidRDefault="00631342" w:rsidP="00FA278B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rect id="_x0000_s1026" style="position:absolute;margin-left:0;margin-top:-36pt;width:513pt;height:99pt;z-index:251660288" strokeweight="6pt">
            <v:stroke linestyle="thickBetweenThin"/>
            <v:shadow on="t" opacity=".5" offset="-6pt,-6pt"/>
            <v:textbox>
              <w:txbxContent>
                <w:p w:rsidR="00FA278B" w:rsidRPr="00402085" w:rsidRDefault="00FA278B" w:rsidP="00FA278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sz w:val="26"/>
                      <w:szCs w:val="26"/>
                    </w:rPr>
                    <w:t>Escola Secundária/3 Morgado de Mateus</w:t>
                  </w:r>
                </w:p>
                <w:p w:rsidR="00FA278B" w:rsidRPr="00402085" w:rsidRDefault="00FA278B" w:rsidP="00FA278B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02085">
                    <w:rPr>
                      <w:rFonts w:ascii="Century Gothic" w:hAnsi="Century Gothic"/>
                      <w:b/>
                    </w:rPr>
                    <w:t>Biologia e Geologia – 11º ano</w:t>
                  </w:r>
                </w:p>
                <w:p w:rsidR="00FA278B" w:rsidRPr="003B2F56" w:rsidRDefault="00FA278B" w:rsidP="00FA278B">
                  <w:pPr>
                    <w:jc w:val="center"/>
                    <w:rPr>
                      <w:rFonts w:ascii="Century Gothic" w:hAnsi="Century Gothic"/>
                      <w:b/>
                      <w:smallCaps/>
                    </w:rPr>
                  </w:pPr>
                  <w:r w:rsidRPr="003B2F56">
                    <w:rPr>
                      <w:rFonts w:ascii="Century Gothic" w:hAnsi="Century Gothic"/>
                      <w:b/>
                      <w:smallCaps/>
                    </w:rPr>
                    <w:t>Ficha de Trabalho</w:t>
                  </w:r>
                </w:p>
                <w:p w:rsidR="00FA278B" w:rsidRPr="00402085" w:rsidRDefault="00FA278B" w:rsidP="00FA278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Ciclos de Vida</w:t>
                  </w:r>
                </w:p>
                <w:p w:rsidR="00FA278B" w:rsidRPr="00852844" w:rsidRDefault="00FA278B" w:rsidP="00FA278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528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Ano lectivo 2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009/2010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Cooper Black" w:hAnsi="Cooper Black"/>
          <w:sz w:val="28"/>
          <w:szCs w:val="28"/>
        </w:rPr>
      </w:pPr>
    </w:p>
    <w:p w:rsidR="00FA278B" w:rsidRDefault="00FA278B" w:rsidP="00FA278B">
      <w:pPr>
        <w:rPr>
          <w:rFonts w:ascii="Cooper Black" w:hAnsi="Cooper Black"/>
          <w:sz w:val="28"/>
          <w:szCs w:val="28"/>
        </w:rPr>
      </w:pPr>
    </w:p>
    <w:p w:rsidR="00FA278B" w:rsidRDefault="00FA278B" w:rsidP="00FA278B">
      <w:pPr>
        <w:jc w:val="both"/>
        <w:rPr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>- A figura seguinte representa o ciclo de vida da clamidomonas, uma alga verde unicelular.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124575" cy="43815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1.1</w:t>
      </w:r>
      <w:r>
        <w:rPr>
          <w:rFonts w:ascii="Times New Roman" w:eastAsiaTheme="minorHAnsi" w:hAnsi="Times New Roman" w:cs="Times New Roman"/>
          <w:lang w:eastAsia="en-US"/>
        </w:rPr>
        <w:t>- Estabelece a correspondência entre os processos assinalados pelas letras A, B, C e D, e os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termos da chave. </w:t>
      </w:r>
    </w:p>
    <w:p w:rsidR="00737177" w:rsidRDefault="00737177" w:rsidP="0073717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CHAVE</w:t>
      </w:r>
      <w:r>
        <w:rPr>
          <w:rFonts w:ascii="Times New Roman" w:eastAsiaTheme="minorHAnsi" w:hAnsi="Times New Roman" w:cs="Times New Roman"/>
          <w:lang w:eastAsia="en-US"/>
        </w:rPr>
        <w:t>: Fecundação | Gametogénese | Meiose | Mitose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1.2</w:t>
      </w:r>
      <w:r>
        <w:rPr>
          <w:rFonts w:ascii="Times New Roman" w:eastAsiaTheme="minorHAnsi" w:hAnsi="Times New Roman" w:cs="Times New Roman"/>
          <w:lang w:eastAsia="en-US"/>
        </w:rPr>
        <w:t>- Classifica cada uma das seguintes afirmações como verdadeira (V) ou falsa (F).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A- As estruturas III representam os gâmetas.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B- Os gâmetas formados estão bem adaptados à deslocação em meio aquático.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C- O ciclo de vida da clamidomonas é haplodiplonte.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D- A meiose da clamidomonas é pré-gamética.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E- A estrutura I corresponde ao zigoto, que é a única estrutura diplonte deste ciclo de vida.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F- A clamidomonas reproduz-se assexuadamente e sexuadamente.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G- Quando as condições do meio são propícias, a clamidomonas reproduz-se assexuadamente.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H- A clamidomonas reproduz-se por mitose quando o meio é pobre em azoto.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I- Quando as condições do meio são limitantes, a reprodução sexuada torna-se o processo de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reprodução mais vantajoso.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J- Quando há muito azoto na água, as clamidomonas conseguem colonizar rapidamente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pequenos charcos.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K- Quase todo ciclo de vida ocorre na fase diplóide.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L- O organismo adulto inclui-se na fase diplóide.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M- A síntese de proteínas ocorre a uma taxa reduzida quando o azoto está presente na água.</w:t>
      </w:r>
    </w:p>
    <w:p w:rsidR="00737177" w:rsidRDefault="00737177" w:rsidP="0073717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1.3</w:t>
      </w:r>
      <w:r>
        <w:rPr>
          <w:rFonts w:ascii="Times New Roman" w:eastAsiaTheme="minorHAnsi" w:hAnsi="Times New Roman" w:cs="Times New Roman"/>
          <w:lang w:eastAsia="en-US"/>
        </w:rPr>
        <w:t>- Corrige as afirmações que consideraste falsas.</w:t>
      </w:r>
    </w:p>
    <w:p w:rsidR="00FA278B" w:rsidRDefault="00737177" w:rsidP="00737177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1.4</w:t>
      </w:r>
      <w:r>
        <w:rPr>
          <w:rFonts w:ascii="Times New Roman" w:eastAsiaTheme="minorHAnsi" w:hAnsi="Times New Roman" w:cs="Times New Roman"/>
          <w:lang w:eastAsia="en-US"/>
        </w:rPr>
        <w:t>- Justifica as duas últimas afirmações que consideraste verdadeiras.</w:t>
      </w: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>
        <w:rPr>
          <w:rFonts w:ascii="Times New Roman" w:eastAsiaTheme="minorHAnsi" w:hAnsi="Times New Roman" w:cs="Times New Roman"/>
          <w:lang w:eastAsia="en-US"/>
        </w:rPr>
        <w:t>- A figura ilustra a representatividade das fases nucleares em diferentes ciclos de vida.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505575" cy="2847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2.1</w:t>
      </w:r>
      <w:r>
        <w:rPr>
          <w:rFonts w:ascii="Times New Roman" w:eastAsiaTheme="minorHAnsi" w:hAnsi="Times New Roman" w:cs="Times New Roman"/>
          <w:lang w:eastAsia="en-US"/>
        </w:rPr>
        <w:t>- Os ciclos A, B e C, são, respectivamente,: Transcreve a letra correspondente à opção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correcta)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A- diplonte, haplonte e haplodiplonte;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B- haplodiplonte, diplonte e haplonte;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C- haplonte, haplodiplonte e diplonte;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D- haplonte, diplonte e haplodiplonte;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2.2</w:t>
      </w:r>
      <w:r>
        <w:rPr>
          <w:rFonts w:ascii="Times New Roman" w:eastAsiaTheme="minorHAnsi" w:hAnsi="Times New Roman" w:cs="Times New Roman"/>
          <w:lang w:eastAsia="en-US"/>
        </w:rPr>
        <w:t>- Em alguns ciclos de vida formam-se estruturas multicelulares haplóides.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2.2.1</w:t>
      </w:r>
      <w:r>
        <w:rPr>
          <w:rFonts w:ascii="Times New Roman" w:eastAsiaTheme="minorHAnsi" w:hAnsi="Times New Roman" w:cs="Times New Roman"/>
          <w:lang w:eastAsia="en-US"/>
        </w:rPr>
        <w:t>- Indica a letra correspondente a um desses ciclos de vida.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2.2.2</w:t>
      </w:r>
      <w:r>
        <w:rPr>
          <w:rFonts w:ascii="Times New Roman" w:eastAsiaTheme="minorHAnsi" w:hAnsi="Times New Roman" w:cs="Times New Roman"/>
          <w:lang w:eastAsia="en-US"/>
        </w:rPr>
        <w:t>- Indica um ser vivo que possua um ciclo de vida como o referido ilustrado em C.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2.3</w:t>
      </w:r>
      <w:r>
        <w:rPr>
          <w:rFonts w:ascii="Times New Roman" w:eastAsiaTheme="minorHAnsi" w:hAnsi="Times New Roman" w:cs="Times New Roman"/>
          <w:lang w:eastAsia="en-US"/>
        </w:rPr>
        <w:t>- Um dos ciclos representados verifica-se na espécie humana.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2.3.1</w:t>
      </w:r>
      <w:r>
        <w:rPr>
          <w:rFonts w:ascii="Times New Roman" w:eastAsiaTheme="minorHAnsi" w:hAnsi="Times New Roman" w:cs="Times New Roman"/>
          <w:lang w:eastAsia="en-US"/>
        </w:rPr>
        <w:t>- Indica a letra correspondente a esse ciclo de vida.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2.3.2</w:t>
      </w:r>
      <w:r>
        <w:rPr>
          <w:rFonts w:ascii="Times New Roman" w:eastAsiaTheme="minorHAnsi" w:hAnsi="Times New Roman" w:cs="Times New Roman"/>
          <w:lang w:eastAsia="en-US"/>
        </w:rPr>
        <w:t>- Localiza no organismo humano, as únicas células capazes de sofrer meiose.</w:t>
      </w:r>
    </w:p>
    <w:p w:rsidR="005C617B" w:rsidRDefault="005C617B" w:rsidP="005C617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2.3.3</w:t>
      </w:r>
      <w:r>
        <w:rPr>
          <w:rFonts w:ascii="Times New Roman" w:eastAsiaTheme="minorHAnsi" w:hAnsi="Times New Roman" w:cs="Times New Roman"/>
          <w:lang w:eastAsia="en-US"/>
        </w:rPr>
        <w:t>- Indica os 2 processos envolvidos na formação do nosso organismo a partir do zigoto.</w:t>
      </w:r>
    </w:p>
    <w:p w:rsidR="005C617B" w:rsidRDefault="005C617B" w:rsidP="005C617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A278B" w:rsidRDefault="005C617B" w:rsidP="005C617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2.4</w:t>
      </w:r>
      <w:r>
        <w:rPr>
          <w:rFonts w:ascii="Times New Roman" w:eastAsiaTheme="minorHAnsi" w:hAnsi="Times New Roman" w:cs="Times New Roman"/>
          <w:lang w:eastAsia="en-US"/>
        </w:rPr>
        <w:t>- Classifica a meiose de cada ciclo, tendo em conta o momento da sua ocorrência.</w:t>
      </w: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auto"/>
          <w:spacing w:val="-6"/>
          <w:sz w:val="22"/>
          <w:szCs w:val="22"/>
        </w:rPr>
      </w:pPr>
    </w:p>
    <w:p w:rsidR="00FA278B" w:rsidRPr="00AF5F88" w:rsidRDefault="00FA278B" w:rsidP="00FA278B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jc w:val="right"/>
        <w:rPr>
          <w:rFonts w:ascii="Monotype Corsiva" w:hAnsi="Monotype Corsiva"/>
          <w:b/>
          <w:color w:val="auto"/>
          <w:spacing w:val="-6"/>
          <w:sz w:val="28"/>
          <w:szCs w:val="28"/>
        </w:rPr>
      </w:pP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sym w:font="Wingdings" w:char="F04A"/>
      </w:r>
      <w:r>
        <w:rPr>
          <w:rFonts w:ascii="Monotype Corsiva" w:hAnsi="Monotype Corsiva"/>
          <w:b/>
          <w:color w:val="auto"/>
          <w:spacing w:val="-6"/>
          <w:sz w:val="28"/>
          <w:szCs w:val="28"/>
        </w:rPr>
        <w:t xml:space="preserve">Bom Trabalho! </w:t>
      </w:r>
    </w:p>
    <w:p w:rsidR="003D26CD" w:rsidRDefault="003D26CD"/>
    <w:sectPr w:rsidR="003D26CD" w:rsidSect="00253B68">
      <w:headerReference w:type="default" r:id="rId9"/>
      <w:footerReference w:type="default" r:id="rId10"/>
      <w:footerReference w:type="first" r:id="rId11"/>
      <w:pgSz w:w="11909" w:h="16834"/>
      <w:pgMar w:top="1440" w:right="569" w:bottom="720" w:left="1080" w:header="720" w:footer="34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6B" w:rsidRDefault="00216A6B" w:rsidP="001F2D25">
      <w:r>
        <w:separator/>
      </w:r>
    </w:p>
  </w:endnote>
  <w:endnote w:type="continuationSeparator" w:id="0">
    <w:p w:rsidR="00216A6B" w:rsidRDefault="00216A6B" w:rsidP="001F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B7" w:rsidRPr="002436E5" w:rsidRDefault="009C5EA5" w:rsidP="00814AB7">
    <w:pPr>
      <w:pStyle w:val="Rodap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Ano lectivo 2009/2010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</w:t>
    </w:r>
    <w:r w:rsidRPr="002436E5">
      <w:rPr>
        <w:rFonts w:ascii="Monotype Corsiva" w:hAnsi="Monotype Corsiva"/>
        <w:b/>
        <w:sz w:val="20"/>
        <w:szCs w:val="20"/>
      </w:rPr>
      <w:t xml:space="preserve">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                      Pág. </w:t>
    </w:r>
    <w:r w:rsidR="00631342"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="00631342"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 w:rsidR="005C617B">
      <w:rPr>
        <w:rStyle w:val="Nmerodepgina"/>
        <w:rFonts w:ascii="Monotype Corsiva" w:hAnsi="Monotype Corsiva"/>
        <w:b/>
        <w:noProof/>
        <w:sz w:val="20"/>
        <w:szCs w:val="20"/>
      </w:rPr>
      <w:t>1</w:t>
    </w:r>
    <w:r w:rsidR="00631342"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814AB7" w:rsidRDefault="00216A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9C5EA5" w:rsidP="00621AF6">
    <w:pPr>
      <w:pStyle w:val="Rodap"/>
      <w:rPr>
        <w:rFonts w:ascii="Monotype Corsiva" w:hAnsi="Monotype Corsiva"/>
        <w:b/>
        <w:sz w:val="20"/>
        <w:szCs w:val="20"/>
      </w:rPr>
    </w:pPr>
    <w:r w:rsidRPr="002436E5">
      <w:rPr>
        <w:rFonts w:ascii="Monotype Corsiva" w:hAnsi="Monotype Corsiva"/>
        <w:b/>
        <w:sz w:val="20"/>
        <w:szCs w:val="20"/>
      </w:rPr>
      <w:t xml:space="preserve">Ano lectivo 2006/2007                                                                        </w:t>
    </w:r>
    <w:r>
      <w:rPr>
        <w:rFonts w:ascii="Monotype Corsiva" w:hAnsi="Monotype Corsiva"/>
        <w:b/>
        <w:sz w:val="20"/>
        <w:szCs w:val="20"/>
      </w:rPr>
      <w:t xml:space="preserve">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                                                               Pág. </w:t>
    </w:r>
    <w:r w:rsidR="00631342" w:rsidRPr="002436E5">
      <w:rPr>
        <w:rStyle w:val="Nmerodepgina"/>
        <w:rFonts w:ascii="Monotype Corsiva" w:hAnsi="Monotype Corsiva"/>
        <w:b/>
        <w:sz w:val="20"/>
        <w:szCs w:val="20"/>
      </w:rPr>
      <w:fldChar w:fldCharType="begin"/>
    </w:r>
    <w:r w:rsidRPr="002436E5">
      <w:rPr>
        <w:rStyle w:val="Nmerodepgina"/>
        <w:rFonts w:ascii="Monotype Corsiva" w:hAnsi="Monotype Corsiva"/>
        <w:b/>
        <w:sz w:val="20"/>
        <w:szCs w:val="20"/>
      </w:rPr>
      <w:instrText xml:space="preserve"> PAGE </w:instrText>
    </w:r>
    <w:r w:rsidR="00631342" w:rsidRPr="002436E5">
      <w:rPr>
        <w:rStyle w:val="Nmerodepgina"/>
        <w:rFonts w:ascii="Monotype Corsiva" w:hAnsi="Monotype Corsiva"/>
        <w:b/>
        <w:sz w:val="20"/>
        <w:szCs w:val="20"/>
      </w:rPr>
      <w:fldChar w:fldCharType="separate"/>
    </w:r>
    <w:r>
      <w:rPr>
        <w:rStyle w:val="Nmerodepgina"/>
        <w:rFonts w:ascii="Monotype Corsiva" w:hAnsi="Monotype Corsiva"/>
        <w:b/>
        <w:noProof/>
        <w:sz w:val="20"/>
        <w:szCs w:val="20"/>
      </w:rPr>
      <w:t>1</w:t>
    </w:r>
    <w:r w:rsidR="00631342" w:rsidRPr="002436E5">
      <w:rPr>
        <w:rStyle w:val="Nmerodepgina"/>
        <w:rFonts w:ascii="Monotype Corsiva" w:hAnsi="Monotype Corsiva"/>
        <w:b/>
        <w:sz w:val="20"/>
        <w:szCs w:val="20"/>
      </w:rPr>
      <w:fldChar w:fldCharType="end"/>
    </w:r>
  </w:p>
  <w:p w:rsidR="00621AF6" w:rsidRDefault="00216A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6B" w:rsidRDefault="00216A6B" w:rsidP="001F2D25">
      <w:r>
        <w:separator/>
      </w:r>
    </w:p>
  </w:footnote>
  <w:footnote w:type="continuationSeparator" w:id="0">
    <w:p w:rsidR="00216A6B" w:rsidRDefault="00216A6B" w:rsidP="001F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6" w:rsidRPr="002436E5" w:rsidRDefault="009C5EA5" w:rsidP="00621AF6">
    <w:pPr>
      <w:pStyle w:val="Cabealho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Escola Secundária/3º Morgado de Mateus</w:t>
    </w:r>
    <w:r w:rsidRPr="002436E5">
      <w:rPr>
        <w:rFonts w:ascii="Monotype Corsiva" w:hAnsi="Monotype Corsiva"/>
        <w:b/>
        <w:sz w:val="20"/>
        <w:szCs w:val="20"/>
      </w:rPr>
      <w:t xml:space="preserve">                       </w:t>
    </w:r>
    <w:r>
      <w:rPr>
        <w:rFonts w:ascii="Monotype Corsiva" w:hAnsi="Monotype Corsiva"/>
        <w:b/>
        <w:sz w:val="20"/>
        <w:szCs w:val="20"/>
      </w:rPr>
      <w:t xml:space="preserve">    </w:t>
    </w:r>
    <w:r w:rsidRPr="002436E5">
      <w:rPr>
        <w:rFonts w:ascii="Monotype Corsiva" w:hAnsi="Monotype Corsiva"/>
        <w:b/>
        <w:sz w:val="20"/>
        <w:szCs w:val="20"/>
      </w:rPr>
      <w:t xml:space="preserve">            </w:t>
    </w:r>
    <w:r>
      <w:rPr>
        <w:rFonts w:ascii="Monotype Corsiva" w:hAnsi="Monotype Corsiva"/>
        <w:b/>
        <w:sz w:val="20"/>
        <w:szCs w:val="20"/>
      </w:rPr>
      <w:t xml:space="preserve">                              </w:t>
    </w:r>
    <w:r w:rsidRPr="002436E5">
      <w:rPr>
        <w:rFonts w:ascii="Monotype Corsiva" w:hAnsi="Monotype Corsiva"/>
        <w:b/>
        <w:sz w:val="20"/>
        <w:szCs w:val="20"/>
      </w:rPr>
      <w:t xml:space="preserve">                                             Biologia e Geologia – 11º ano</w:t>
    </w:r>
  </w:p>
  <w:p w:rsidR="00621AF6" w:rsidRDefault="00216A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8B"/>
    <w:rsid w:val="001F2D25"/>
    <w:rsid w:val="00216A6B"/>
    <w:rsid w:val="00326304"/>
    <w:rsid w:val="003D26CD"/>
    <w:rsid w:val="005C617B"/>
    <w:rsid w:val="00631342"/>
    <w:rsid w:val="006B2A8B"/>
    <w:rsid w:val="00737177"/>
    <w:rsid w:val="009C5EA5"/>
    <w:rsid w:val="00E00741"/>
    <w:rsid w:val="00F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8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A27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A278B"/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A27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A278B"/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A278B"/>
  </w:style>
  <w:style w:type="paragraph" w:styleId="Textodebalo">
    <w:name w:val="Balloon Text"/>
    <w:basedOn w:val="Normal"/>
    <w:link w:val="TextodebaloCarcter"/>
    <w:uiPriority w:val="99"/>
    <w:semiHidden/>
    <w:unhideWhenUsed/>
    <w:rsid w:val="00FA27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278B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3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3FB6-292D-4212-BA37-5AF4A58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7</cp:revision>
  <dcterms:created xsi:type="dcterms:W3CDTF">2010-01-20T10:19:00Z</dcterms:created>
  <dcterms:modified xsi:type="dcterms:W3CDTF">2010-01-20T12:50:00Z</dcterms:modified>
</cp:coreProperties>
</file>